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E3" w:rsidRDefault="00FA6B7E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 w:rsidR="006102E3" w:rsidRDefault="00FA6B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Bojadła</w:t>
      </w:r>
    </w:p>
    <w:p w:rsidR="006102E3" w:rsidRDefault="00FA6B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8 października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6102E3" w:rsidRDefault="006102E3">
      <w:pPr>
        <w:jc w:val="center"/>
        <w:rPr>
          <w:b/>
          <w:sz w:val="32"/>
          <w:szCs w:val="32"/>
        </w:rPr>
      </w:pPr>
    </w:p>
    <w:p w:rsidR="006102E3" w:rsidRDefault="006102E3">
      <w:pPr>
        <w:rPr>
          <w:b/>
          <w:sz w:val="26"/>
          <w:szCs w:val="26"/>
        </w:rPr>
      </w:pPr>
    </w:p>
    <w:p w:rsidR="006102E3" w:rsidRDefault="00FA6B7E">
      <w:pPr>
        <w:pStyle w:val="Tekstpodstawowy3"/>
        <w:suppressAutoHyphens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422 ustawy z dnia 5 stycznia 2011 r. – Kodeks wyborczy (Dz. U. z 2020 r. poz. 1319) Wójt Gminy Bojadła podaje do publicznej wiadomości informację o okręgach wyborczych, </w:t>
      </w:r>
      <w:r>
        <w:rPr>
          <w:sz w:val="28"/>
          <w:szCs w:val="28"/>
        </w:rPr>
        <w:t>ich granicach i numerach, liczbie radnych wybieranych w okręgach wyborczych oraz siedzibie Gminnej Komisji Wyborczej w Bojadłach w wyborach do Rady Gminy w Bojadłach zarządzonych na dzień 13 grudnia 2020 r.:</w:t>
      </w:r>
    </w:p>
    <w:p w:rsidR="006102E3" w:rsidRDefault="006102E3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46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629"/>
        <w:gridCol w:w="10773"/>
        <w:gridCol w:w="2269"/>
      </w:tblGrid>
      <w:tr w:rsidR="006102E3">
        <w:trPr>
          <w:trHeight w:val="512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2E3" w:rsidRDefault="00FA6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2E3" w:rsidRDefault="00FA6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</w:t>
            </w:r>
            <w:r>
              <w:rPr>
                <w:b/>
                <w:sz w:val="28"/>
                <w:szCs w:val="28"/>
              </w:rPr>
              <w:t>go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2E3" w:rsidRDefault="00FA6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 w:rsidR="006102E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2E3" w:rsidRDefault="00FA6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2E3" w:rsidRDefault="00FA6B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Bojadła: ul. Cmentarna, ul. Kościelna, ul. Krótka, ul. Nowa, ul. Szkolna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2E3" w:rsidRDefault="00FA6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102E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2E3" w:rsidRDefault="00FA6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2E3" w:rsidRDefault="00FA6B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Bojadła: ul. Łąkowa, ul. Parcelowa, ul. Polna, ul. Zapomniana, ul. Żabia, Karczemka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2E3" w:rsidRDefault="00FA6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6102E3" w:rsidRDefault="006102E3">
      <w:pPr>
        <w:jc w:val="both"/>
        <w:rPr>
          <w:b/>
          <w:sz w:val="28"/>
          <w:szCs w:val="28"/>
        </w:rPr>
      </w:pPr>
    </w:p>
    <w:p w:rsidR="006102E3" w:rsidRDefault="00FA6B7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Siedziba Gminnej Komisji Wyborczej w Bojadłach </w:t>
      </w:r>
      <w:r>
        <w:rPr>
          <w:b/>
          <w:sz w:val="28"/>
          <w:szCs w:val="28"/>
          <w:u w:val="single"/>
        </w:rPr>
        <w:t>mieści się: 66-130 Bojadła ul. Sulechowska 35 pok. Nr 14</w:t>
      </w:r>
    </w:p>
    <w:p w:rsidR="006102E3" w:rsidRDefault="006102E3">
      <w:pPr>
        <w:jc w:val="both"/>
        <w:rPr>
          <w:sz w:val="28"/>
          <w:szCs w:val="28"/>
        </w:rPr>
      </w:pPr>
    </w:p>
    <w:p w:rsidR="006102E3" w:rsidRDefault="006102E3">
      <w:pPr>
        <w:ind w:left="6804" w:right="283"/>
        <w:jc w:val="center"/>
        <w:rPr>
          <w:b/>
          <w:i/>
          <w:sz w:val="32"/>
          <w:szCs w:val="32"/>
        </w:rPr>
      </w:pPr>
    </w:p>
    <w:p w:rsidR="006102E3" w:rsidRDefault="00FA6B7E">
      <w:pPr>
        <w:ind w:left="6521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Bojadła</w:t>
      </w:r>
    </w:p>
    <w:p w:rsidR="006102E3" w:rsidRDefault="006102E3">
      <w:pPr>
        <w:ind w:left="6521"/>
        <w:jc w:val="center"/>
        <w:rPr>
          <w:b/>
          <w:sz w:val="32"/>
          <w:szCs w:val="32"/>
        </w:rPr>
      </w:pPr>
    </w:p>
    <w:p w:rsidR="006102E3" w:rsidRDefault="00FA6B7E" w:rsidP="00FA6B7E">
      <w:pPr>
        <w:ind w:left="8645" w:firstLine="559"/>
      </w:pPr>
      <w:r>
        <w:rPr>
          <w:b/>
          <w:sz w:val="32"/>
          <w:szCs w:val="32"/>
        </w:rPr>
        <w:t xml:space="preserve">/-/ </w:t>
      </w:r>
      <w:r>
        <w:rPr>
          <w:b/>
          <w:sz w:val="32"/>
          <w:szCs w:val="32"/>
        </w:rPr>
        <w:t>Krzysztof GOLA</w:t>
      </w:r>
    </w:p>
    <w:sectPr w:rsidR="006102E3" w:rsidSect="006102E3">
      <w:pgSz w:w="16838" w:h="11906" w:orient="landscape"/>
      <w:pgMar w:top="1021" w:right="1021" w:bottom="1021" w:left="1021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6102E3"/>
    <w:rsid w:val="006102E3"/>
    <w:rsid w:val="00FA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02E3"/>
  </w:style>
  <w:style w:type="paragraph" w:styleId="Nagwek1">
    <w:name w:val="heading 1"/>
    <w:basedOn w:val="Normalny"/>
    <w:qFormat/>
    <w:rsid w:val="006102E3"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rsid w:val="006102E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rsid w:val="006102E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rsid w:val="006102E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rsid w:val="006102E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qFormat/>
    <w:rsid w:val="006102E3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rsid w:val="006102E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rsid w:val="006102E3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rsid w:val="006102E3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102E3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C71BB"/>
  </w:style>
  <w:style w:type="character" w:styleId="Odwoanieprzypisukocowego">
    <w:name w:val="endnote reference"/>
    <w:qFormat/>
    <w:rsid w:val="00AC71BB"/>
    <w:rPr>
      <w:vertAlign w:val="superscript"/>
    </w:rPr>
  </w:style>
  <w:style w:type="character" w:customStyle="1" w:styleId="ListLabel1">
    <w:name w:val="ListLabel 1"/>
    <w:qFormat/>
    <w:rsid w:val="006102E3"/>
    <w:rPr>
      <w:b/>
      <w:sz w:val="24"/>
    </w:rPr>
  </w:style>
  <w:style w:type="character" w:customStyle="1" w:styleId="ListLabel2">
    <w:name w:val="ListLabel 2"/>
    <w:qFormat/>
    <w:rsid w:val="006102E3"/>
    <w:rPr>
      <w:sz w:val="24"/>
    </w:rPr>
  </w:style>
  <w:style w:type="character" w:customStyle="1" w:styleId="ListLabel3">
    <w:name w:val="ListLabel 3"/>
    <w:qFormat/>
    <w:rsid w:val="006102E3"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rsid w:val="006102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102E3"/>
    <w:pPr>
      <w:jc w:val="center"/>
    </w:pPr>
    <w:rPr>
      <w:b/>
      <w:sz w:val="72"/>
    </w:rPr>
  </w:style>
  <w:style w:type="paragraph" w:styleId="Lista">
    <w:name w:val="List"/>
    <w:basedOn w:val="Tretekstu"/>
    <w:rsid w:val="006102E3"/>
    <w:rPr>
      <w:rFonts w:cs="Arial"/>
    </w:rPr>
  </w:style>
  <w:style w:type="paragraph" w:styleId="Podpis">
    <w:name w:val="Signature"/>
    <w:basedOn w:val="Normalny"/>
    <w:rsid w:val="006102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102E3"/>
    <w:pPr>
      <w:suppressLineNumbers/>
    </w:pPr>
    <w:rPr>
      <w:rFonts w:cs="Arial"/>
    </w:rPr>
  </w:style>
  <w:style w:type="paragraph" w:styleId="Tekstpodstawowy3">
    <w:name w:val="Body Text 3"/>
    <w:basedOn w:val="Normalny"/>
    <w:qFormat/>
    <w:rsid w:val="006102E3"/>
    <w:rPr>
      <w:sz w:val="24"/>
    </w:rPr>
  </w:style>
  <w:style w:type="paragraph" w:styleId="Tytu">
    <w:name w:val="Title"/>
    <w:basedOn w:val="Normalny"/>
    <w:qFormat/>
    <w:rsid w:val="006102E3"/>
    <w:pPr>
      <w:jc w:val="center"/>
    </w:pPr>
    <w:rPr>
      <w:sz w:val="28"/>
    </w:rPr>
  </w:style>
  <w:style w:type="paragraph" w:styleId="Tekstpodstawowy2">
    <w:name w:val="Body Text 2"/>
    <w:basedOn w:val="Normalny"/>
    <w:qFormat/>
    <w:rsid w:val="006102E3"/>
    <w:pPr>
      <w:jc w:val="center"/>
    </w:pPr>
    <w:rPr>
      <w:b/>
      <w:sz w:val="96"/>
    </w:rPr>
  </w:style>
  <w:style w:type="paragraph" w:styleId="Legenda">
    <w:name w:val="caption"/>
    <w:basedOn w:val="Normalny"/>
    <w:qFormat/>
    <w:rsid w:val="006102E3"/>
    <w:rPr>
      <w:b/>
      <w:sz w:val="24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qFormat/>
    <w:rsid w:val="00AC71BB"/>
  </w:style>
  <w:style w:type="paragraph" w:customStyle="1" w:styleId="Cytaty">
    <w:name w:val="Cytaty"/>
    <w:basedOn w:val="Normalny"/>
    <w:qFormat/>
    <w:rsid w:val="006102E3"/>
  </w:style>
  <w:style w:type="paragraph" w:styleId="Podtytu">
    <w:name w:val="Subtitle"/>
    <w:basedOn w:val="Nagwek"/>
    <w:rsid w:val="006102E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D133-069B-4C0D-A50A-2D56AF39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rpiwowar</cp:lastModifiedBy>
  <cp:revision>2</cp:revision>
  <cp:lastPrinted>2020-10-08T11:25:00Z</cp:lastPrinted>
  <dcterms:created xsi:type="dcterms:W3CDTF">2020-10-08T11:27:00Z</dcterms:created>
  <dcterms:modified xsi:type="dcterms:W3CDTF">2020-10-08T11:27:00Z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